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5E" w:rsidRDefault="00FC505E" w:rsidP="00FC505E">
      <w:pPr>
        <w:pStyle w:val="a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17AF636" wp14:editId="254445B8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05E" w:rsidRDefault="00FC505E" w:rsidP="00FC505E">
      <w:pPr>
        <w:pStyle w:val="a9"/>
      </w:pPr>
      <w:r>
        <w:t xml:space="preserve">                                                                               </w:t>
      </w:r>
    </w:p>
    <w:p w:rsidR="00FC505E" w:rsidRPr="00A37B86" w:rsidRDefault="00FC505E" w:rsidP="00FC505E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bCs/>
          <w:sz w:val="28"/>
          <w:szCs w:val="32"/>
        </w:rPr>
        <w:t>22</w:t>
      </w:r>
      <w:r w:rsidRPr="00A37B86">
        <w:rPr>
          <w:rFonts w:ascii="Times New Roman" w:hAnsi="Times New Roman" w:cs="Times New Roman"/>
          <w:bCs/>
          <w:sz w:val="28"/>
          <w:szCs w:val="32"/>
        </w:rPr>
        <w:t>.04.2024</w:t>
      </w:r>
    </w:p>
    <w:p w:rsidR="00FC505E" w:rsidRDefault="00FC505E" w:rsidP="00FC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размещения в социальных сетях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на сайте </w:t>
      </w:r>
      <w:r w:rsidRPr="002D2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</w:t>
      </w:r>
    </w:p>
    <w:p w:rsidR="00FC5451" w:rsidRDefault="00FC5451" w:rsidP="00FC545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B33302" w:rsidRPr="00FC505E" w:rsidRDefault="00B33302" w:rsidP="00FC505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FC505E"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Использование земельных участков в соответствии с видом разрешенного использования</w:t>
      </w:r>
    </w:p>
    <w:p w:rsidR="00B33302" w:rsidRPr="00A4179C" w:rsidRDefault="00B33302" w:rsidP="00B3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79F" w:rsidRDefault="006F5F20" w:rsidP="002371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земельного участка не по целевому назначению - это нарушение обязанности, установленной Земельным кодексом РФ.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назначением, исходя из их принадлежности к той или иной категории и разрешенного использования. Это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ледует из п. 2 ст. 7 и ст. 42 Земельного Кодекса</w:t>
      </w:r>
      <w:r w:rsidRPr="006F5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РФ.</w:t>
      </w:r>
      <w:r w:rsid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B33302"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Фактическое использование земельного участка должно соответствовать разрешенному, то есть тому виду использования, сведения о котором содержатся в </w:t>
      </w:r>
      <w:r w:rsidR="00045E13"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Едином государственном реестре недвижимости</w:t>
      </w:r>
      <w:r w:rsidR="00A4579F">
        <w:rPr>
          <w:rStyle w:val="a8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ootnoteReference w:id="1"/>
      </w:r>
      <w:r w:rsidR="00B33302"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4579F" w:rsidRDefault="00813845" w:rsidP="00A457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Приказом Росреестра от 10.11.2020 N </w:t>
      </w:r>
      <w:proofErr w:type="gramStart"/>
      <w:r w:rsidRP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/0412 утвержден классификатор видов разрешенного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спользования земельных участков, который содержит: «</w:t>
      </w:r>
      <w:r w:rsidRP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Наименование вида разрешенного использования земельного участка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r w:rsidRP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Описание вида разрешенного использования земельного участка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«</w:t>
      </w:r>
      <w:r w:rsidRP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 (числовое обозначение) вида разрешенного использования земельного участка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A4579F" w:rsidRDefault="00A4579F" w:rsidP="00A457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Сведения о категории земель и виде (видах) разрешенного использовании земельного участка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указываются в документах на земельный участок и содержатся в ЕГРН.</w:t>
      </w:r>
    </w:p>
    <w:p w:rsidR="00A4579F" w:rsidRDefault="00A4579F" w:rsidP="00A457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изменения вида разрешенного использования земельного участка нужно руководствоваться правилами землепользования и застройки для конкретного муниципального образования. Если отсутствуют правила землепользования и застройки, изменить вид разрешенного использования, можно на основании постановления (решения)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уполномоченных органов власти. </w:t>
      </w:r>
    </w:p>
    <w:p w:rsidR="00B33302" w:rsidRDefault="006F5F20" w:rsidP="00A457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нецелевое использование земельного участка предусмотрена ответственность в виде штрафа. По общему правилу его размер зависит от кадастровой стоимости и устанавливается в процентах от нее.</w:t>
      </w:r>
    </w:p>
    <w:p w:rsidR="006F5F20" w:rsidRPr="006F5F20" w:rsidRDefault="006F5F20" w:rsidP="006F5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AF44E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Информируем о случаях</w:t>
      </w:r>
      <w:r w:rsidRPr="006F5F2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AF44E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подтвержденных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судебной практикой, </w:t>
      </w:r>
      <w:r w:rsidRPr="006F5F2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в которых возможно привлечение к административной ответственности по </w:t>
      </w:r>
      <w:r w:rsidR="00A4579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     </w:t>
      </w:r>
      <w:r w:rsidRPr="006F5F2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ч. 1 ст. 8.8 КоАП РФ:</w:t>
      </w:r>
    </w:p>
    <w:p w:rsidR="006F5F20" w:rsidRPr="006F5F20" w:rsidRDefault="006F5F20" w:rsidP="006F5F2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F5F2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нецелевая деятельность ведется в здании, расположенном на земельном участке, и не соответствует разрешенному использованию земельного участка.</w:t>
      </w:r>
    </w:p>
    <w:p w:rsidR="006F5F20" w:rsidRPr="006F5F20" w:rsidRDefault="006F5F20" w:rsidP="006F5F2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F5F2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нецелевая деятельность ведется только на части земельного участка. Использование части земельного участка не в соответствии с его разрешенным использованием влечет нарушение режима использования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всего </w:t>
      </w:r>
      <w:r w:rsidRPr="006F5F2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земельного участка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6F5F20" w:rsidRDefault="006F5F20" w:rsidP="006F5F2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F5F2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 ответственности привлекается то лицо, которое использует земельный участок не по целевому назначению, например арендатор (и в том случае, если договор аренды не заключен)</w:t>
      </w:r>
    </w:p>
    <w:p w:rsidR="00A4579F" w:rsidRPr="00A4579F" w:rsidRDefault="00AF44E4" w:rsidP="00A4579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Обращаем особое внимание собственников земельных участков, предназначенных для строительства, </w:t>
      </w:r>
      <w:r w:rsidRPr="00AF44E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если такие участки не используются в течение трех лет в целях, для которых они предоставлены,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собственник земельного участка может быть привлечен к административной ответственности в соответствии с ч.3 ст. 8.8 КоАП РФ.</w:t>
      </w:r>
    </w:p>
    <w:p w:rsidR="00B33302" w:rsidRDefault="005A67BE" w:rsidP="005324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B33302"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избежание нарушения земельного законодательства РФ собственникам и арендаторам земельных участков необходимо использовать участок п</w:t>
      </w:r>
      <w:r w:rsidR="00884DF8"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назначению или своевременно </w:t>
      </w:r>
      <w:r w:rsidR="00B33302"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изменить вид разрешенного использования, в соответствии с его фактическим использованием.</w:t>
      </w:r>
    </w:p>
    <w:p w:rsidR="00FC505E" w:rsidRDefault="00FC505E" w:rsidP="005324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505E" w:rsidRPr="00C26C73" w:rsidRDefault="00FC505E" w:rsidP="005324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876800" cy="487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п земельных участков (2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192" cy="487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05E" w:rsidRPr="00FC505E" w:rsidRDefault="00FC505E" w:rsidP="00FC505E">
      <w:pPr>
        <w:spacing w:after="0" w:line="259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FC505E">
        <w:rPr>
          <w:rFonts w:ascii="Times New Roman" w:hAnsi="Times New Roman" w:cs="Times New Roman"/>
          <w:b/>
          <w:noProof/>
          <w:kern w:val="2"/>
          <w:lang w:eastAsia="sk-SK"/>
          <w14:ligatures w14:val="standardContextual"/>
        </w:rPr>
        <w:lastRenderedPageBreak/>
        <w:t>Об Управлении Росреестра по Алтайскому краю</w:t>
      </w:r>
    </w:p>
    <w:p w:rsidR="00FC505E" w:rsidRPr="00FC505E" w:rsidRDefault="00FC505E" w:rsidP="00FC505E">
      <w:pPr>
        <w:spacing w:after="0" w:line="240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C505E">
        <w:rPr>
          <w:rFonts w:ascii="Times New Roman" w:hAnsi="Times New Roman" w:cs="Times New Roman"/>
          <w:kern w:val="2"/>
          <w14:ligatures w14:val="standardContextual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C505E">
        <w:rPr>
          <w:rFonts w:ascii="Times New Roman" w:hAnsi="Times New Roman" w:cs="Times New Roman"/>
          <w:kern w:val="2"/>
          <w14:ligatures w14:val="standardContextual"/>
        </w:rPr>
        <w:t>Росреестра</w:t>
      </w:r>
      <w:proofErr w:type="spellEnd"/>
      <w:r w:rsidRPr="00FC505E">
        <w:rPr>
          <w:rFonts w:ascii="Times New Roman" w:hAnsi="Times New Roman" w:cs="Times New Roman"/>
          <w:kern w:val="2"/>
          <w14:ligatures w14:val="standardContextual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C505E">
        <w:rPr>
          <w:rFonts w:ascii="Times New Roman" w:hAnsi="Times New Roman" w:cs="Times New Roman"/>
          <w:kern w:val="2"/>
          <w14:ligatures w14:val="standardContextual"/>
        </w:rPr>
        <w:t>Росреестр</w:t>
      </w:r>
      <w:proofErr w:type="spellEnd"/>
      <w:r w:rsidRPr="00FC505E">
        <w:rPr>
          <w:rFonts w:ascii="Times New Roman" w:hAnsi="Times New Roman" w:cs="Times New Roman"/>
          <w:kern w:val="2"/>
          <w14:ligatures w14:val="standardContextual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FC505E">
        <w:rPr>
          <w:rFonts w:ascii="Times New Roman" w:hAnsi="Times New Roman" w:cs="Times New Roman"/>
          <w:kern w:val="2"/>
          <w14:ligatures w14:val="standardContextual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C505E">
        <w:rPr>
          <w:rFonts w:ascii="Times New Roman" w:hAnsi="Times New Roman" w:cs="Times New Roman"/>
          <w:kern w:val="2"/>
          <w14:ligatures w14:val="standardContextual"/>
        </w:rPr>
        <w:t>Роскадастра</w:t>
      </w:r>
      <w:proofErr w:type="spellEnd"/>
      <w:r w:rsidRPr="00FC505E">
        <w:rPr>
          <w:rFonts w:ascii="Times New Roman" w:hAnsi="Times New Roman" w:cs="Times New Roman"/>
          <w:kern w:val="2"/>
          <w14:ligatures w14:val="standardContextual"/>
        </w:rPr>
        <w:t>» по Алтайскому краю. Руководитель Управления</w:t>
      </w:r>
      <w:r w:rsidRPr="00FC505E">
        <w:rPr>
          <w:rFonts w:ascii="Times New Roman" w:hAnsi="Times New Roman" w:cs="Times New Roman"/>
          <w:color w:val="000000"/>
          <w:kern w:val="2"/>
          <w14:ligatures w14:val="standardContextual"/>
        </w:rPr>
        <w:t>, главный регистратор Алтайского края</w:t>
      </w:r>
      <w:r w:rsidRPr="00FC505E">
        <w:rPr>
          <w:rFonts w:ascii="Times New Roman" w:hAnsi="Times New Roman" w:cs="Times New Roman"/>
          <w:kern w:val="2"/>
          <w14:ligatures w14:val="standardContextual"/>
        </w:rPr>
        <w:t xml:space="preserve"> – Юрий Викторович Калашников.</w:t>
      </w:r>
    </w:p>
    <w:p w:rsidR="00FC505E" w:rsidRPr="00FC505E" w:rsidRDefault="00FC505E" w:rsidP="00FC505E">
      <w:pPr>
        <w:spacing w:after="0" w:line="240" w:lineRule="auto"/>
        <w:jc w:val="both"/>
        <w:rPr>
          <w:rFonts w:ascii="Times New Roman" w:hAnsi="Times New Roman" w:cs="Times New Roman"/>
          <w:b/>
          <w:noProof/>
          <w:kern w:val="2"/>
          <w:sz w:val="20"/>
          <w:szCs w:val="20"/>
          <w:lang w:eastAsia="sk-SK"/>
          <w14:ligatures w14:val="standardContextual"/>
        </w:rPr>
      </w:pPr>
    </w:p>
    <w:p w:rsidR="00FC505E" w:rsidRPr="00FC505E" w:rsidRDefault="00FC505E" w:rsidP="00FC505E">
      <w:pPr>
        <w:spacing w:after="0" w:line="240" w:lineRule="auto"/>
        <w:jc w:val="both"/>
        <w:rPr>
          <w:rFonts w:ascii="Times New Roman" w:hAnsi="Times New Roman" w:cs="Times New Roman"/>
          <w:b/>
          <w:noProof/>
          <w:kern w:val="2"/>
          <w:sz w:val="20"/>
          <w:szCs w:val="20"/>
          <w:lang w:eastAsia="sk-SK"/>
          <w14:ligatures w14:val="standardContextual"/>
        </w:rPr>
      </w:pPr>
      <w:r w:rsidRPr="00FC505E">
        <w:rPr>
          <w:rFonts w:ascii="Times New Roman" w:hAnsi="Times New Roman" w:cs="Times New Roman"/>
          <w:b/>
          <w:noProof/>
          <w:kern w:val="2"/>
          <w:sz w:val="20"/>
          <w:szCs w:val="20"/>
          <w:lang w:eastAsia="sk-SK"/>
          <w14:ligatures w14:val="standardContextual"/>
        </w:rPr>
        <w:t>Контакты для СМИ</w:t>
      </w:r>
    </w:p>
    <w:p w:rsidR="00FC505E" w:rsidRPr="00FC505E" w:rsidRDefault="00FC505E" w:rsidP="00FC50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C505E">
        <w:rPr>
          <w:rFonts w:ascii="Times New Roman" w:eastAsia="Calibri" w:hAnsi="Times New Roman" w:cs="Times New Roman"/>
          <w:sz w:val="20"/>
          <w:szCs w:val="20"/>
        </w:rPr>
        <w:t xml:space="preserve">Пресс-секретарь Управления </w:t>
      </w:r>
      <w:proofErr w:type="spellStart"/>
      <w:r w:rsidRPr="00FC505E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FC505E">
        <w:rPr>
          <w:rFonts w:ascii="Times New Roman" w:eastAsia="Calibri" w:hAnsi="Times New Roman" w:cs="Times New Roman"/>
          <w:sz w:val="20"/>
          <w:szCs w:val="20"/>
        </w:rPr>
        <w:t xml:space="preserve"> по Алтайскому краю</w:t>
      </w:r>
      <w:r w:rsidRPr="00FC505E">
        <w:rPr>
          <w:rFonts w:ascii="Times New Roman" w:eastAsia="Calibri" w:hAnsi="Times New Roman" w:cs="Times New Roman"/>
          <w:sz w:val="20"/>
          <w:szCs w:val="20"/>
        </w:rPr>
        <w:br/>
      </w:r>
      <w:r w:rsidRPr="00FC505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FC505E" w:rsidRPr="00FC505E" w:rsidRDefault="00FC505E" w:rsidP="00FC50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11" w:history="1"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Pr="00FC505E"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Pr="00FC505E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Pr="00FC505E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Pr="00FC505E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FC505E" w:rsidRPr="00FC505E" w:rsidRDefault="00FC505E" w:rsidP="00FC505E">
      <w:pPr>
        <w:spacing w:after="0" w:line="240" w:lineRule="auto"/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</w:pPr>
      <w:r w:rsidRPr="00FC505E">
        <w:rPr>
          <w:rFonts w:ascii="Times New Roman" w:eastAsia="Calibri" w:hAnsi="Times New Roman" w:cs="Times New Roman"/>
          <w:sz w:val="20"/>
          <w:szCs w:val="20"/>
        </w:rPr>
        <w:t xml:space="preserve">Сайт </w:t>
      </w:r>
      <w:proofErr w:type="spellStart"/>
      <w:r w:rsidRPr="00FC505E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FC505E">
        <w:rPr>
          <w:rFonts w:ascii="Times New Roman" w:eastAsia="Calibri" w:hAnsi="Times New Roman" w:cs="Times New Roman"/>
          <w:sz w:val="20"/>
          <w:szCs w:val="20"/>
        </w:rPr>
        <w:t>:</w:t>
      </w:r>
      <w:r w:rsidRPr="00FC50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2" w:history="1"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FC505E"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  <w:br/>
      </w:r>
      <w:r w:rsidRPr="00FC505E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FC50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3" w:history="1"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FC505E"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  <w:tab/>
      </w:r>
    </w:p>
    <w:p w:rsidR="00FC505E" w:rsidRPr="00FC505E" w:rsidRDefault="00FC505E" w:rsidP="00FC505E">
      <w:pPr>
        <w:spacing w:after="0" w:line="240" w:lineRule="auto"/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FC505E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FC505E">
        <w:rPr>
          <w:rFonts w:ascii="Times New Roman" w:eastAsia="Calibri" w:hAnsi="Times New Roman" w:cs="Times New Roman"/>
          <w:sz w:val="20"/>
          <w:szCs w:val="20"/>
        </w:rPr>
        <w:t>:</w:t>
      </w:r>
      <w:r w:rsidRPr="00FC505E">
        <w:rPr>
          <w:rFonts w:ascii="Times New Roman" w:eastAsia="Calibri" w:hAnsi="Times New Roman" w:cs="Times New Roman"/>
          <w:color w:val="0000FF" w:themeColor="hyperlink"/>
          <w:sz w:val="20"/>
          <w:szCs w:val="20"/>
          <w:shd w:val="clear" w:color="auto" w:fill="FFFFFF"/>
          <w:lang w:eastAsia="ru-RU"/>
        </w:rPr>
        <w:t xml:space="preserve"> </w:t>
      </w:r>
      <w:hyperlink r:id="rId14" w:history="1"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FC505E">
        <w:rPr>
          <w:rFonts w:ascii="Times New Roman" w:eastAsia="Calibri" w:hAnsi="Times New Roman" w:cs="Times New Roman"/>
          <w:color w:val="0000FF" w:themeColor="hyperlink"/>
          <w:sz w:val="20"/>
          <w:szCs w:val="20"/>
          <w:shd w:val="clear" w:color="auto" w:fill="FFFFFF"/>
          <w:lang w:eastAsia="ru-RU"/>
        </w:rPr>
        <w:t xml:space="preserve"> </w:t>
      </w:r>
      <w:r w:rsidRPr="00FC505E">
        <w:rPr>
          <w:rFonts w:ascii="Times New Roman" w:eastAsia="Calibri" w:hAnsi="Times New Roman" w:cs="Times New Roman"/>
          <w:color w:val="0000FF" w:themeColor="hyperlink"/>
          <w:sz w:val="20"/>
          <w:szCs w:val="20"/>
          <w:shd w:val="clear" w:color="auto" w:fill="FFFFFF"/>
          <w:lang w:eastAsia="ru-RU"/>
        </w:rPr>
        <w:br/>
      </w:r>
      <w:proofErr w:type="spellStart"/>
      <w:r w:rsidRPr="00FC505E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FC505E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FC505E"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FC505E" w:rsidRPr="00FC505E" w:rsidRDefault="00FC505E" w:rsidP="00FC505E">
      <w:pPr>
        <w:spacing w:after="0" w:line="240" w:lineRule="auto"/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</w:pPr>
      <w:r w:rsidRPr="00FC505E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FC505E"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5" w:history="1"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FC505E" w:rsidRPr="00FC505E" w:rsidRDefault="00FC505E" w:rsidP="00FC505E">
      <w:pPr>
        <w:spacing w:after="0" w:line="240" w:lineRule="auto"/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</w:pPr>
      <w:r w:rsidRPr="00FC505E"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FC505E" w:rsidRPr="00FC505E" w:rsidRDefault="00FC505E" w:rsidP="00FC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:rsidR="00B33302" w:rsidRPr="00C26C73" w:rsidRDefault="00B33302" w:rsidP="00B33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B33302" w:rsidRPr="00B33302" w:rsidRDefault="00B33302" w:rsidP="00B33302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33302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p w:rsidR="00B33302" w:rsidRPr="00B33302" w:rsidRDefault="00B33302" w:rsidP="00B33302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33302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sectPr w:rsidR="00B33302" w:rsidRPr="00B33302" w:rsidSect="00C26C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909" w:rsidRDefault="00304909" w:rsidP="0031244C">
      <w:pPr>
        <w:spacing w:after="0" w:line="240" w:lineRule="auto"/>
      </w:pPr>
      <w:r>
        <w:separator/>
      </w:r>
    </w:p>
  </w:endnote>
  <w:endnote w:type="continuationSeparator" w:id="0">
    <w:p w:rsidR="00304909" w:rsidRDefault="00304909" w:rsidP="0031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909" w:rsidRDefault="00304909" w:rsidP="0031244C">
      <w:pPr>
        <w:spacing w:after="0" w:line="240" w:lineRule="auto"/>
      </w:pPr>
      <w:r>
        <w:separator/>
      </w:r>
    </w:p>
  </w:footnote>
  <w:footnote w:type="continuationSeparator" w:id="0">
    <w:p w:rsidR="00304909" w:rsidRDefault="00304909" w:rsidP="0031244C">
      <w:pPr>
        <w:spacing w:after="0" w:line="240" w:lineRule="auto"/>
      </w:pPr>
      <w:r>
        <w:continuationSeparator/>
      </w:r>
    </w:p>
  </w:footnote>
  <w:footnote w:id="1">
    <w:p w:rsidR="00A4579F" w:rsidRDefault="00A4579F">
      <w:pPr>
        <w:pStyle w:val="a6"/>
      </w:pPr>
      <w:r>
        <w:rPr>
          <w:rStyle w:val="a8"/>
        </w:rPr>
        <w:footnoteRef/>
      </w:r>
      <w:r>
        <w:t xml:space="preserve"> Далее - ЕГРН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B15"/>
    <w:multiLevelType w:val="hybridMultilevel"/>
    <w:tmpl w:val="2BC22E6A"/>
    <w:lvl w:ilvl="0" w:tplc="8E526D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FA0628"/>
    <w:multiLevelType w:val="hybridMultilevel"/>
    <w:tmpl w:val="E66C5B12"/>
    <w:lvl w:ilvl="0" w:tplc="5C547EE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02"/>
    <w:rsid w:val="00045E13"/>
    <w:rsid w:val="00047A7E"/>
    <w:rsid w:val="00113E64"/>
    <w:rsid w:val="0023713E"/>
    <w:rsid w:val="00304909"/>
    <w:rsid w:val="0031244C"/>
    <w:rsid w:val="00316C5E"/>
    <w:rsid w:val="0053246F"/>
    <w:rsid w:val="005A67BE"/>
    <w:rsid w:val="00601360"/>
    <w:rsid w:val="00616304"/>
    <w:rsid w:val="00687F46"/>
    <w:rsid w:val="006F5F20"/>
    <w:rsid w:val="00804CAA"/>
    <w:rsid w:val="00813845"/>
    <w:rsid w:val="00884DF8"/>
    <w:rsid w:val="00A4179C"/>
    <w:rsid w:val="00A4579F"/>
    <w:rsid w:val="00AB7B2A"/>
    <w:rsid w:val="00AF44E4"/>
    <w:rsid w:val="00B33302"/>
    <w:rsid w:val="00C26C73"/>
    <w:rsid w:val="00C31210"/>
    <w:rsid w:val="00D5261E"/>
    <w:rsid w:val="00DF23B9"/>
    <w:rsid w:val="00F76433"/>
    <w:rsid w:val="00FC505E"/>
    <w:rsid w:val="00FC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33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5F20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A457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4579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4579F"/>
    <w:rPr>
      <w:vertAlign w:val="superscript"/>
    </w:rPr>
  </w:style>
  <w:style w:type="paragraph" w:styleId="a9">
    <w:name w:val="No Spacing"/>
    <w:uiPriority w:val="1"/>
    <w:qFormat/>
    <w:rsid w:val="00FC505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C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5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33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5F20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A457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4579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4579F"/>
    <w:rPr>
      <w:vertAlign w:val="superscript"/>
    </w:rPr>
  </w:style>
  <w:style w:type="paragraph" w:styleId="a9">
    <w:name w:val="No Spacing"/>
    <w:uiPriority w:val="1"/>
    <w:qFormat/>
    <w:rsid w:val="00FC505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C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5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zen.ru/id/6392ad9bbc8b8d2fd42961a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reestr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22press_rosreestr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k.ru/rosreestr22alt.krai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rosreestr_altaiskii_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DE48-05B3-4227-9E4D-702844C2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Гинцов Александр Викторович</dc:creator>
  <cp:lastModifiedBy>Бучнева Анжелика Анатольевна</cp:lastModifiedBy>
  <cp:revision>14</cp:revision>
  <cp:lastPrinted>2024-04-22T06:07:00Z</cp:lastPrinted>
  <dcterms:created xsi:type="dcterms:W3CDTF">2023-04-07T07:56:00Z</dcterms:created>
  <dcterms:modified xsi:type="dcterms:W3CDTF">2024-04-22T07:58:00Z</dcterms:modified>
</cp:coreProperties>
</file>